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5FCF8" w14:textId="4B2BCA08" w:rsidR="00BF5698" w:rsidRPr="00FE669A" w:rsidRDefault="00BF5698" w:rsidP="00BF5698">
      <w:pPr>
        <w:pStyle w:val="Nagwek1"/>
        <w:tabs>
          <w:tab w:val="left" w:pos="2694"/>
        </w:tabs>
        <w:spacing w:line="30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E669A">
        <w:rPr>
          <w:rFonts w:asciiTheme="minorHAnsi" w:hAnsiTheme="minorHAnsi" w:cstheme="minorHAnsi"/>
          <w:b/>
          <w:color w:val="auto"/>
          <w:sz w:val="28"/>
          <w:szCs w:val="28"/>
        </w:rPr>
        <w:t>Informacja nr</w:t>
      </w:r>
      <w:r w:rsidRPr="00FE669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DA-2001-</w:t>
      </w:r>
      <w:r w:rsidR="00FE669A" w:rsidRPr="00FE669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09</w:t>
      </w:r>
      <w:r w:rsidRPr="00FE669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-EŻ</w:t>
      </w:r>
      <w:r w:rsidRPr="00FE669A">
        <w:rPr>
          <w:rFonts w:asciiTheme="minorHAnsi" w:hAnsiTheme="minorHAnsi" w:cstheme="minorHAnsi"/>
          <w:b/>
          <w:color w:val="auto"/>
          <w:sz w:val="28"/>
          <w:szCs w:val="28"/>
        </w:rPr>
        <w:t xml:space="preserve">/2024 dotycząca przedmiotu umowy przeznaczonego do </w:t>
      </w:r>
      <w:r w:rsidRPr="00FE669A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</w:p>
    <w:p w14:paraId="18D6A225" w14:textId="77777777" w:rsidR="00BF5698" w:rsidRPr="00FE669A" w:rsidRDefault="00BF5698" w:rsidP="00BF5698">
      <w:pPr>
        <w:pStyle w:val="Akapitzlist"/>
        <w:spacing w:line="300" w:lineRule="auto"/>
        <w:ind w:left="0"/>
        <w:rPr>
          <w:rFonts w:cstheme="minorHAnsi"/>
          <w:sz w:val="28"/>
          <w:szCs w:val="28"/>
        </w:rPr>
      </w:pPr>
    </w:p>
    <w:p w14:paraId="7D171611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Adres nieruchomości: ul. </w:t>
      </w:r>
      <w:proofErr w:type="spellStart"/>
      <w:r w:rsidRPr="00FE669A">
        <w:rPr>
          <w:rFonts w:cstheme="minorHAnsi"/>
          <w:sz w:val="28"/>
          <w:szCs w:val="28"/>
        </w:rPr>
        <w:t>Szczęśliwicka</w:t>
      </w:r>
      <w:proofErr w:type="spellEnd"/>
      <w:r w:rsidRPr="00FE669A">
        <w:rPr>
          <w:rFonts w:cstheme="minorHAnsi"/>
          <w:sz w:val="28"/>
          <w:szCs w:val="28"/>
        </w:rPr>
        <w:t xml:space="preserve"> 36,   02-353 Warszawa;</w:t>
      </w:r>
    </w:p>
    <w:p w14:paraId="79B685F4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>Oznaczenie według księgi wieczystej: KW nr WA1M/00311473/3;</w:t>
      </w:r>
    </w:p>
    <w:p w14:paraId="6A3DE48A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>Numery ewidencyjne działek, obręb: Nr działki  26, obręb 2-02-03;</w:t>
      </w:r>
    </w:p>
    <w:p w14:paraId="6375688F" w14:textId="0C5BC0A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Powierzchnia przeznaczona do najmu: </w:t>
      </w:r>
      <w:r w:rsidR="009270BA" w:rsidRPr="00FE669A">
        <w:rPr>
          <w:rFonts w:cstheme="minorHAnsi"/>
          <w:sz w:val="28"/>
          <w:szCs w:val="28"/>
        </w:rPr>
        <w:t>1,5</w:t>
      </w:r>
      <w:r w:rsidRPr="00FE669A">
        <w:rPr>
          <w:rFonts w:cstheme="minorHAnsi"/>
          <w:sz w:val="28"/>
          <w:szCs w:val="28"/>
        </w:rPr>
        <w:t xml:space="preserve"> m²</w:t>
      </w:r>
      <w:r w:rsidR="00FE669A" w:rsidRPr="00FE669A">
        <w:rPr>
          <w:rFonts w:cstheme="minorHAnsi"/>
          <w:sz w:val="28"/>
          <w:szCs w:val="28"/>
        </w:rPr>
        <w:t xml:space="preserve"> -</w:t>
      </w:r>
      <w:r w:rsidR="00BB72C9" w:rsidRPr="00FE669A">
        <w:rPr>
          <w:rFonts w:cstheme="minorHAnsi"/>
          <w:sz w:val="28"/>
          <w:szCs w:val="28"/>
        </w:rPr>
        <w:t xml:space="preserve"> podłoga </w:t>
      </w:r>
      <w:r w:rsidR="00FE669A" w:rsidRPr="00FE669A">
        <w:rPr>
          <w:rFonts w:cstheme="minorHAnsi"/>
          <w:sz w:val="28"/>
          <w:szCs w:val="28"/>
        </w:rPr>
        <w:t>w holu</w:t>
      </w:r>
      <w:r w:rsidR="00BE3C48" w:rsidRPr="00FE669A">
        <w:rPr>
          <w:rFonts w:cstheme="minorHAnsi"/>
          <w:sz w:val="28"/>
          <w:szCs w:val="28"/>
        </w:rPr>
        <w:t xml:space="preserve"> i 0,5 m² </w:t>
      </w:r>
      <w:r w:rsidR="00132C1C" w:rsidRPr="00FE669A">
        <w:rPr>
          <w:rFonts w:cstheme="minorHAnsi"/>
          <w:sz w:val="28"/>
          <w:szCs w:val="28"/>
        </w:rPr>
        <w:t xml:space="preserve"> </w:t>
      </w:r>
      <w:r w:rsidR="00FE669A" w:rsidRPr="00FE669A">
        <w:rPr>
          <w:rFonts w:cstheme="minorHAnsi"/>
          <w:sz w:val="28"/>
          <w:szCs w:val="28"/>
        </w:rPr>
        <w:t xml:space="preserve">- powierzchnia </w:t>
      </w:r>
      <w:r w:rsidR="00132C1C" w:rsidRPr="00FE669A">
        <w:rPr>
          <w:rFonts w:cstheme="minorHAnsi"/>
          <w:sz w:val="28"/>
          <w:szCs w:val="28"/>
        </w:rPr>
        <w:t>ścian</w:t>
      </w:r>
      <w:r w:rsidR="00BB72C9" w:rsidRPr="00FE669A">
        <w:rPr>
          <w:rFonts w:cstheme="minorHAnsi"/>
          <w:sz w:val="28"/>
          <w:szCs w:val="28"/>
        </w:rPr>
        <w:t>;</w:t>
      </w:r>
    </w:p>
    <w:p w14:paraId="2A391B67" w14:textId="4D13E3B4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Opis nieruchomości lub jej części przeznaczonej do najmu: powierzchnia na </w:t>
      </w:r>
      <w:r w:rsidR="00BB72C9" w:rsidRPr="00FE669A">
        <w:rPr>
          <w:rFonts w:cstheme="minorHAnsi"/>
          <w:sz w:val="28"/>
          <w:szCs w:val="28"/>
        </w:rPr>
        <w:t>I piętrze</w:t>
      </w:r>
      <w:r w:rsidRPr="00FE669A">
        <w:rPr>
          <w:rFonts w:cstheme="minorHAnsi"/>
          <w:sz w:val="28"/>
          <w:szCs w:val="28"/>
        </w:rPr>
        <w:t>, wyposażona w instalację elektryczną, centralne ogrzewanie;</w:t>
      </w:r>
    </w:p>
    <w:p w14:paraId="6BDD1602" w14:textId="50F9512B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Przeznaczenie nieruchomości i sposób jej zagospodarowania: </w:t>
      </w:r>
      <w:r w:rsidR="00FE669A" w:rsidRPr="00FE669A">
        <w:rPr>
          <w:rFonts w:cstheme="minorHAnsi"/>
          <w:sz w:val="28"/>
          <w:szCs w:val="28"/>
        </w:rPr>
        <w:t xml:space="preserve">powierzchnia pod </w:t>
      </w:r>
      <w:r w:rsidR="001132CC" w:rsidRPr="00FE669A">
        <w:rPr>
          <w:rFonts w:cstheme="minorHAnsi"/>
          <w:bCs/>
          <w:spacing w:val="-4"/>
          <w:sz w:val="28"/>
          <w:szCs w:val="28"/>
        </w:rPr>
        <w:t>a</w:t>
      </w:r>
      <w:r w:rsidR="00540D0E" w:rsidRPr="00FE669A">
        <w:rPr>
          <w:rFonts w:cstheme="minorHAnsi"/>
          <w:bCs/>
          <w:spacing w:val="-4"/>
          <w:sz w:val="28"/>
          <w:szCs w:val="28"/>
        </w:rPr>
        <w:t>utomat do przekąsek i kawiarni</w:t>
      </w:r>
      <w:r w:rsidR="00FE669A" w:rsidRPr="00FE669A">
        <w:rPr>
          <w:rFonts w:cstheme="minorHAnsi"/>
          <w:bCs/>
          <w:spacing w:val="-4"/>
          <w:sz w:val="28"/>
          <w:szCs w:val="28"/>
        </w:rPr>
        <w:t>ę</w:t>
      </w:r>
      <w:r w:rsidR="00540D0E" w:rsidRPr="00FE669A">
        <w:rPr>
          <w:rFonts w:cstheme="minorHAnsi"/>
          <w:bCs/>
          <w:spacing w:val="-4"/>
          <w:sz w:val="28"/>
          <w:szCs w:val="28"/>
        </w:rPr>
        <w:t xml:space="preserve"> samoobsługow</w:t>
      </w:r>
      <w:r w:rsidR="00FE669A" w:rsidRPr="00FE669A">
        <w:rPr>
          <w:rFonts w:cstheme="minorHAnsi"/>
          <w:bCs/>
          <w:spacing w:val="-4"/>
          <w:sz w:val="28"/>
          <w:szCs w:val="28"/>
        </w:rPr>
        <w:t>ą</w:t>
      </w:r>
      <w:r w:rsidR="00540D0E" w:rsidRPr="00FE669A">
        <w:rPr>
          <w:rFonts w:cstheme="minorHAnsi"/>
          <w:bCs/>
          <w:spacing w:val="-4"/>
          <w:sz w:val="28"/>
          <w:szCs w:val="28"/>
        </w:rPr>
        <w:t xml:space="preserve"> (kawa, herbaty)</w:t>
      </w:r>
      <w:r w:rsidR="00FE669A" w:rsidRPr="00FE669A">
        <w:rPr>
          <w:rFonts w:cstheme="minorHAnsi"/>
          <w:bCs/>
          <w:spacing w:val="-4"/>
          <w:sz w:val="28"/>
          <w:szCs w:val="28"/>
        </w:rPr>
        <w:t xml:space="preserve"> oraz powierzchnia ścian pod nośniki informacji o w/w </w:t>
      </w:r>
      <w:proofErr w:type="spellStart"/>
      <w:r w:rsidR="00FE669A" w:rsidRPr="00FE669A">
        <w:rPr>
          <w:rFonts w:cstheme="minorHAnsi"/>
          <w:bCs/>
          <w:spacing w:val="-4"/>
          <w:sz w:val="28"/>
          <w:szCs w:val="28"/>
        </w:rPr>
        <w:t>vendingu</w:t>
      </w:r>
      <w:proofErr w:type="spellEnd"/>
      <w:r w:rsidR="00540D0E" w:rsidRPr="00FE669A">
        <w:rPr>
          <w:rFonts w:cstheme="minorHAnsi"/>
          <w:bCs/>
          <w:spacing w:val="-4"/>
          <w:sz w:val="28"/>
          <w:szCs w:val="28"/>
        </w:rPr>
        <w:t>;</w:t>
      </w:r>
    </w:p>
    <w:p w14:paraId="1BA23188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>Okres najmu/dzierżawy: do 3 lat</w:t>
      </w:r>
    </w:p>
    <w:p w14:paraId="3852E9FA" w14:textId="568C37E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Wysokość czynszu miesięcznie: </w:t>
      </w:r>
      <w:r w:rsidR="00FE669A">
        <w:rPr>
          <w:rFonts w:cstheme="minorHAnsi"/>
          <w:sz w:val="28"/>
          <w:szCs w:val="28"/>
        </w:rPr>
        <w:t xml:space="preserve">ryczałt </w:t>
      </w:r>
      <w:r w:rsidR="00FE669A" w:rsidRPr="00FE669A">
        <w:rPr>
          <w:rFonts w:cstheme="minorHAnsi"/>
          <w:sz w:val="28"/>
          <w:szCs w:val="28"/>
        </w:rPr>
        <w:t>500,00</w:t>
      </w:r>
      <w:r w:rsidRPr="00FE669A">
        <w:rPr>
          <w:rFonts w:cstheme="minorHAnsi"/>
          <w:sz w:val="28"/>
          <w:szCs w:val="28"/>
        </w:rPr>
        <w:t xml:space="preserve"> zł netto + VAT; </w:t>
      </w:r>
    </w:p>
    <w:p w14:paraId="5FE6DECE" w14:textId="077CC6EF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Wysokość opłat z tytułu świadczeń dodatkowych: </w:t>
      </w:r>
      <w:r w:rsidR="00BB72C9" w:rsidRPr="00FE669A">
        <w:rPr>
          <w:rFonts w:cstheme="minorHAnsi"/>
          <w:bCs/>
          <w:sz w:val="28"/>
          <w:szCs w:val="28"/>
        </w:rPr>
        <w:t>brak (energia elektryczna w opłacie ryczałtowej)</w:t>
      </w:r>
      <w:r w:rsidRPr="00FE669A">
        <w:rPr>
          <w:rFonts w:cstheme="minorHAnsi"/>
          <w:sz w:val="28"/>
          <w:szCs w:val="28"/>
        </w:rPr>
        <w:t>;</w:t>
      </w:r>
    </w:p>
    <w:p w14:paraId="36FE6D83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>Termin wnoszenia opłat: 14 dni od daty doręczenia faktury przez Wynajmującego;</w:t>
      </w:r>
    </w:p>
    <w:p w14:paraId="59BC0AE9" w14:textId="77777777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Zasady aktualizacji opłat: waloryzacja o wskaźnik wzrostu cen towarów    </w:t>
      </w:r>
      <w:r w:rsidRPr="00FE669A">
        <w:rPr>
          <w:rFonts w:cstheme="minorHAnsi"/>
          <w:sz w:val="28"/>
          <w:szCs w:val="28"/>
        </w:rPr>
        <w:br/>
        <w:t>i usług konsumpcyjnych ogłoszony przez prezesa GUS (raz na rok);</w:t>
      </w:r>
    </w:p>
    <w:p w14:paraId="1DFB820F" w14:textId="36B0FE6F" w:rsidR="00BF5698" w:rsidRPr="00FE669A" w:rsidRDefault="00BF5698" w:rsidP="00BF5698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FE669A">
        <w:rPr>
          <w:rFonts w:cstheme="minorHAnsi"/>
          <w:sz w:val="28"/>
          <w:szCs w:val="28"/>
        </w:rPr>
        <w:t xml:space="preserve">Dodatkowe informacje: termin wywieszania informacji w siedzibie SZPZLO Warszawa – Ochota oraz na stronie www  podmiotu leczniczego </w:t>
      </w:r>
      <w:r w:rsidRPr="00FE669A">
        <w:rPr>
          <w:rFonts w:cstheme="minorHAnsi"/>
          <w:sz w:val="28"/>
          <w:szCs w:val="28"/>
        </w:rPr>
        <w:br/>
        <w:t xml:space="preserve">i m. st. Warszawy: </w:t>
      </w:r>
      <w:r w:rsidR="00FE669A" w:rsidRPr="00FE669A">
        <w:rPr>
          <w:rFonts w:cstheme="minorHAnsi"/>
          <w:sz w:val="28"/>
          <w:szCs w:val="28"/>
        </w:rPr>
        <w:t>04.11.</w:t>
      </w:r>
      <w:r w:rsidRPr="00FE669A">
        <w:rPr>
          <w:rFonts w:cstheme="minorHAnsi"/>
          <w:sz w:val="28"/>
          <w:szCs w:val="28"/>
        </w:rPr>
        <w:t>202</w:t>
      </w:r>
      <w:r w:rsidR="00282749" w:rsidRPr="00FE669A">
        <w:rPr>
          <w:rFonts w:cstheme="minorHAnsi"/>
          <w:sz w:val="28"/>
          <w:szCs w:val="28"/>
        </w:rPr>
        <w:t>4</w:t>
      </w:r>
      <w:r w:rsidRPr="00FE669A">
        <w:rPr>
          <w:rFonts w:cstheme="minorHAnsi"/>
          <w:sz w:val="28"/>
          <w:szCs w:val="28"/>
        </w:rPr>
        <w:t xml:space="preserve"> r. – </w:t>
      </w:r>
      <w:r w:rsidR="00FE669A" w:rsidRPr="00FE669A">
        <w:rPr>
          <w:rFonts w:cstheme="minorHAnsi"/>
          <w:sz w:val="28"/>
          <w:szCs w:val="28"/>
        </w:rPr>
        <w:t>18.11.2024</w:t>
      </w:r>
      <w:r w:rsidRPr="00FE669A">
        <w:rPr>
          <w:rFonts w:cstheme="minorHAnsi"/>
          <w:sz w:val="28"/>
          <w:szCs w:val="28"/>
        </w:rPr>
        <w:t xml:space="preserve"> r.</w:t>
      </w:r>
    </w:p>
    <w:sectPr w:rsidR="00BF5698" w:rsidRPr="00FE669A" w:rsidSect="00BF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6"/>
    <w:multiLevelType w:val="multilevel"/>
    <w:tmpl w:val="F95272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6"/>
  </w:num>
  <w:num w:numId="2" w16cid:durableId="1040546387">
    <w:abstractNumId w:val="3"/>
  </w:num>
  <w:num w:numId="3" w16cid:durableId="474376178">
    <w:abstractNumId w:val="0"/>
  </w:num>
  <w:num w:numId="4" w16cid:durableId="291401225">
    <w:abstractNumId w:val="5"/>
  </w:num>
  <w:num w:numId="5" w16cid:durableId="520583585">
    <w:abstractNumId w:val="1"/>
  </w:num>
  <w:num w:numId="6" w16cid:durableId="1530143980">
    <w:abstractNumId w:val="4"/>
  </w:num>
  <w:num w:numId="7" w16cid:durableId="60427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533E2"/>
    <w:rsid w:val="0006190A"/>
    <w:rsid w:val="00087DFD"/>
    <w:rsid w:val="001132CC"/>
    <w:rsid w:val="00132C1C"/>
    <w:rsid w:val="001666FD"/>
    <w:rsid w:val="001A0680"/>
    <w:rsid w:val="00282749"/>
    <w:rsid w:val="00286E98"/>
    <w:rsid w:val="002878AC"/>
    <w:rsid w:val="002F2824"/>
    <w:rsid w:val="00301528"/>
    <w:rsid w:val="004B0036"/>
    <w:rsid w:val="004B5792"/>
    <w:rsid w:val="004D796F"/>
    <w:rsid w:val="005321F9"/>
    <w:rsid w:val="00540D0E"/>
    <w:rsid w:val="006229F8"/>
    <w:rsid w:val="006D0043"/>
    <w:rsid w:val="006E584B"/>
    <w:rsid w:val="006F5226"/>
    <w:rsid w:val="006F64BD"/>
    <w:rsid w:val="00776143"/>
    <w:rsid w:val="007918FB"/>
    <w:rsid w:val="007E0F8D"/>
    <w:rsid w:val="00873150"/>
    <w:rsid w:val="00880578"/>
    <w:rsid w:val="008F4F44"/>
    <w:rsid w:val="009270BA"/>
    <w:rsid w:val="009424BD"/>
    <w:rsid w:val="00962D07"/>
    <w:rsid w:val="00982A54"/>
    <w:rsid w:val="00996D81"/>
    <w:rsid w:val="009E7491"/>
    <w:rsid w:val="00A1279B"/>
    <w:rsid w:val="00A53D78"/>
    <w:rsid w:val="00B359FD"/>
    <w:rsid w:val="00BB72C9"/>
    <w:rsid w:val="00BD534F"/>
    <w:rsid w:val="00BD7583"/>
    <w:rsid w:val="00BE3C48"/>
    <w:rsid w:val="00BF5698"/>
    <w:rsid w:val="00C073CE"/>
    <w:rsid w:val="00C50E72"/>
    <w:rsid w:val="00C839F3"/>
    <w:rsid w:val="00D149FF"/>
    <w:rsid w:val="00D574E7"/>
    <w:rsid w:val="00E455B6"/>
    <w:rsid w:val="00EE61F5"/>
    <w:rsid w:val="00FD5236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19</cp:revision>
  <cp:lastPrinted>2024-10-30T10:16:00Z</cp:lastPrinted>
  <dcterms:created xsi:type="dcterms:W3CDTF">2024-01-17T08:18:00Z</dcterms:created>
  <dcterms:modified xsi:type="dcterms:W3CDTF">2024-10-30T10:20:00Z</dcterms:modified>
</cp:coreProperties>
</file>